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7A" w:rsidRDefault="003847B7" w:rsidP="00384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36647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647A" w:rsidRDefault="0036647A" w:rsidP="00384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47B7" w:rsidRPr="003847B7" w:rsidRDefault="0036647A" w:rsidP="0038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6F359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84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7B7"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3847B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847B7" w:rsidRPr="003847B7" w:rsidRDefault="003847B7" w:rsidP="0038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F35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3847B7" w:rsidRPr="003847B7" w:rsidRDefault="003847B7" w:rsidP="0038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3847B7" w:rsidRPr="003847B7" w:rsidRDefault="003847B7" w:rsidP="0038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F35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012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601295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3847B7" w:rsidRPr="003847B7" w:rsidRDefault="003847B7" w:rsidP="003847B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D7A5F" w:rsidRPr="00AD7A5F" w:rsidRDefault="00AD7A5F" w:rsidP="003847B7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Pr="0027369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F7827" w:rsidRPr="0027369A" w:rsidRDefault="00AD7A5F" w:rsidP="009F7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69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3847B7" w:rsidRPr="0027369A" w:rsidRDefault="00B15DEB" w:rsidP="00B15DE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2736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філії комунального закладу «Центр культури та дозвілля» </w:t>
      </w:r>
    </w:p>
    <w:p w:rsidR="00B15DEB" w:rsidRPr="0027369A" w:rsidRDefault="00B15DEB" w:rsidP="00B15DE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736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Могилів-Подільської міської ради</w:t>
      </w:r>
      <w:r w:rsidR="00542A82" w:rsidRPr="002736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AD7A5F" w:rsidRPr="0027369A" w:rsidRDefault="00B15DEB" w:rsidP="00B15DEB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36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2736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Бронницький</w:t>
      </w:r>
      <w:proofErr w:type="spellEnd"/>
      <w:r w:rsidRPr="002736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AD7A5F" w:rsidRPr="0027369A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7A5F" w:rsidRPr="0027369A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EB" w:rsidRDefault="00B15DEB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EB" w:rsidRDefault="00B15DEB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7B7" w:rsidRDefault="003847B7" w:rsidP="0036647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7B7" w:rsidRPr="00AD7A5F" w:rsidRDefault="003847B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35C" w:rsidRDefault="0079735C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31A" w:rsidRPr="00A54D00" w:rsidRDefault="00B15DEB" w:rsidP="003847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D00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432897" w:rsidRPr="00A54D00" w:rsidRDefault="000D2960" w:rsidP="003847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54D00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990AE8" w:rsidRPr="00A54D0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54D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7A5F" w:rsidRPr="00A54D00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7623D9" w:rsidRPr="00A54D00">
        <w:rPr>
          <w:rFonts w:ascii="Times New Roman" w:eastAsia="Calibri" w:hAnsi="Times New Roman" w:cs="Times New Roman"/>
          <w:bCs/>
          <w:sz w:val="24"/>
          <w:szCs w:val="24"/>
        </w:rPr>
        <w:t>ік</w:t>
      </w:r>
    </w:p>
    <w:p w:rsidR="0036647A" w:rsidRDefault="0036647A" w:rsidP="003847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68CC" w:rsidRPr="003847B7" w:rsidRDefault="004F68CC" w:rsidP="003847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0F5E" w:rsidRPr="00A40F5E" w:rsidRDefault="003847B7" w:rsidP="003847B7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50631A" w:rsidRPr="003847B7" w:rsidRDefault="005E14D6" w:rsidP="00384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</w:t>
      </w:r>
      <w:r w:rsidRPr="003518F9">
        <w:rPr>
          <w:rFonts w:ascii="Times New Roman" w:hAnsi="Times New Roman" w:cs="Times New Roman"/>
          <w:sz w:val="28"/>
          <w:szCs w:val="28"/>
        </w:rPr>
        <w:t xml:space="preserve">діяльності </w:t>
      </w:r>
      <w:bookmarkStart w:id="1" w:name="_Hlk131407970"/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542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03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42A82">
        <w:rPr>
          <w:rFonts w:ascii="Times New Roman" w:hAnsi="Times New Roman" w:cs="Times New Roman"/>
          <w:sz w:val="28"/>
          <w:szCs w:val="28"/>
          <w:lang w:eastAsia="ru-RU"/>
        </w:rPr>
        <w:t>інницької області</w:t>
      </w:r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>Бронницький</w:t>
      </w:r>
      <w:proofErr w:type="spellEnd"/>
      <w:r w:rsidR="003518F9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сільський будинок культури»</w:t>
      </w:r>
      <w:bookmarkEnd w:id="1"/>
      <w:r w:rsidR="00351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518F9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Pr="00A40F5E">
        <w:rPr>
          <w:rFonts w:ascii="Times New Roman" w:hAnsi="Times New Roman" w:cs="Times New Roman"/>
          <w:sz w:val="28"/>
          <w:szCs w:val="28"/>
        </w:rPr>
        <w:t>).</w:t>
      </w:r>
    </w:p>
    <w:p w:rsidR="0050631A" w:rsidRPr="00A40F5E" w:rsidRDefault="005E14D6" w:rsidP="00BF1736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</w:t>
      </w:r>
      <w:proofErr w:type="spellStart"/>
      <w:r w:rsidR="00007013">
        <w:rPr>
          <w:rFonts w:ascii="Times New Roman" w:hAnsi="Times New Roman" w:cs="Times New Roman"/>
          <w:sz w:val="28"/>
          <w:szCs w:val="28"/>
        </w:rPr>
        <w:t>Б</w:t>
      </w:r>
      <w:r w:rsidR="003355C3">
        <w:rPr>
          <w:rFonts w:ascii="Times New Roman" w:hAnsi="Times New Roman" w:cs="Times New Roman"/>
          <w:sz w:val="28"/>
          <w:szCs w:val="28"/>
        </w:rPr>
        <w:t>ронницького</w:t>
      </w:r>
      <w:proofErr w:type="spellEnd"/>
      <w:r w:rsidR="003355C3">
        <w:rPr>
          <w:rFonts w:ascii="Times New Roman" w:hAnsi="Times New Roman" w:cs="Times New Roman"/>
          <w:sz w:val="28"/>
          <w:szCs w:val="28"/>
        </w:rPr>
        <w:t xml:space="preserve"> </w:t>
      </w:r>
      <w:r w:rsidR="004E205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</w:t>
      </w:r>
      <w:r w:rsidR="00542A82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7D6434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BF1736">
        <w:rPr>
          <w:rFonts w:ascii="Times New Roman" w:hAnsi="Times New Roman" w:cs="Times New Roman"/>
          <w:sz w:val="28"/>
          <w:szCs w:val="28"/>
        </w:rPr>
        <w:t>- Засновник</w:t>
      </w:r>
      <w:r w:rsidR="007D6434">
        <w:rPr>
          <w:rFonts w:ascii="Times New Roman" w:hAnsi="Times New Roman" w:cs="Times New Roman"/>
          <w:sz w:val="28"/>
          <w:szCs w:val="28"/>
        </w:rPr>
        <w:t>)</w:t>
      </w:r>
      <w:r w:rsidR="007D6434" w:rsidRPr="00CD04FE">
        <w:rPr>
          <w:rFonts w:ascii="Times New Roman" w:hAnsi="Times New Roman" w:cs="Times New Roman"/>
          <w:sz w:val="28"/>
          <w:szCs w:val="28"/>
        </w:rPr>
        <w:t>.</w:t>
      </w:r>
    </w:p>
    <w:p w:rsidR="0050631A" w:rsidRPr="00A40F5E" w:rsidRDefault="005E14D6" w:rsidP="001B41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A40F5E">
        <w:rPr>
          <w:rFonts w:ascii="Times New Roman" w:hAnsi="Times New Roman" w:cs="Times New Roman"/>
          <w:sz w:val="28"/>
          <w:szCs w:val="28"/>
        </w:rPr>
        <w:t>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</w:t>
      </w:r>
      <w:r w:rsidR="00542A82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E2054">
        <w:rPr>
          <w:rFonts w:ascii="Times New Roman" w:hAnsi="Times New Roman" w:cs="Times New Roman"/>
          <w:sz w:val="28"/>
          <w:szCs w:val="28"/>
        </w:rPr>
        <w:t>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>,</w:t>
      </w:r>
      <w:r w:rsidR="003518F9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006F90">
        <w:rPr>
          <w:rFonts w:ascii="Times New Roman" w:hAnsi="Times New Roman" w:cs="Times New Roman"/>
          <w:sz w:val="28"/>
          <w:szCs w:val="28"/>
        </w:rPr>
        <w:t>та</w:t>
      </w:r>
      <w:r w:rsidR="003518F9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542A82">
        <w:rPr>
          <w:rFonts w:ascii="Times New Roman" w:hAnsi="Times New Roman" w:cs="Times New Roman"/>
          <w:sz w:val="28"/>
          <w:szCs w:val="28"/>
        </w:rPr>
        <w:t xml:space="preserve"> </w:t>
      </w:r>
      <w:r w:rsidR="0040603C">
        <w:rPr>
          <w:rFonts w:ascii="Times New Roman" w:hAnsi="Times New Roman" w:cs="Times New Roman"/>
          <w:sz w:val="28"/>
          <w:szCs w:val="28"/>
        </w:rPr>
        <w:t>В</w:t>
      </w:r>
      <w:r w:rsidR="00542A82">
        <w:rPr>
          <w:rFonts w:ascii="Times New Roman" w:hAnsi="Times New Roman" w:cs="Times New Roman"/>
          <w:sz w:val="28"/>
          <w:szCs w:val="28"/>
        </w:rPr>
        <w:t>інницької області</w:t>
      </w:r>
      <w:r w:rsidR="003518F9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D53C00" w:rsidRDefault="005E14D6" w:rsidP="001B41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="00D53C00">
        <w:rPr>
          <w:rFonts w:ascii="Times New Roman" w:hAnsi="Times New Roman" w:cs="Times New Roman"/>
          <w:sz w:val="28"/>
          <w:szCs w:val="28"/>
        </w:rPr>
        <w:t>ільського будинку культури є:</w:t>
      </w:r>
    </w:p>
    <w:p w:rsidR="001B41EF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1B41E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:rsidR="00D53C00" w:rsidRDefault="001B41EF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:rsidR="00D53C00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4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:rsidR="0050631A" w:rsidRPr="00A40F5E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E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50631A" w:rsidRPr="00A40F5E" w:rsidRDefault="005E14D6" w:rsidP="001B41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804257" w:rsidRDefault="005E14D6" w:rsidP="001B41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E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E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E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E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804257" w:rsidRDefault="001B41EF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:rsidR="00804257" w:rsidRDefault="001B41EF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:rsidR="00804257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1B41E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55E22" w:rsidRDefault="001B41EF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1B41EF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41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:rsidR="0050631A" w:rsidRPr="00A40F5E" w:rsidRDefault="001B41EF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:rsidR="00CF7AA3" w:rsidRPr="00A40F5E" w:rsidRDefault="001B41EF" w:rsidP="00892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B41EF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804257" w:rsidRDefault="005E14D6" w:rsidP="00892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C93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5F1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804257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14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C55E22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:rsidR="000E5142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E5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</w:t>
      </w:r>
    </w:p>
    <w:p w:rsidR="000E5142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804257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:rsidR="0079735C" w:rsidRDefault="0079735C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142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</w:p>
    <w:p w:rsidR="00804257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тематичних вечорів, усних журналів, творчих зустрічей тощо;</w:t>
      </w:r>
    </w:p>
    <w:p w:rsidR="00804257" w:rsidRDefault="00676CC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14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:rsidR="00676CC1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:rsidR="000E5142" w:rsidRDefault="00676CC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0E514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</w:p>
    <w:p w:rsidR="000E5142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:rsidR="0050631A" w:rsidRPr="00A40F5E" w:rsidRDefault="000E514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:rsidR="00A54D00" w:rsidRDefault="00C934F1" w:rsidP="007069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4F1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Місцезнаходження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D2553" w:rsidRPr="00A40F5E">
        <w:rPr>
          <w:rFonts w:ascii="Times New Roman" w:hAnsi="Times New Roman" w:cs="Times New Roman"/>
          <w:sz w:val="28"/>
          <w:szCs w:val="28"/>
        </w:rPr>
        <w:t>24052,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750450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="0080425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04257">
        <w:rPr>
          <w:rFonts w:ascii="Times New Roman" w:hAnsi="Times New Roman" w:cs="Times New Roman"/>
          <w:sz w:val="28"/>
          <w:szCs w:val="28"/>
        </w:rPr>
        <w:t>Бронниця</w:t>
      </w:r>
      <w:proofErr w:type="spellEnd"/>
      <w:r w:rsidR="00804257">
        <w:rPr>
          <w:rFonts w:ascii="Times New Roman" w:hAnsi="Times New Roman" w:cs="Times New Roman"/>
          <w:sz w:val="28"/>
          <w:szCs w:val="28"/>
        </w:rPr>
        <w:t xml:space="preserve">, </w:t>
      </w:r>
      <w:r w:rsidR="005E14D6" w:rsidRPr="00A40F5E">
        <w:rPr>
          <w:rFonts w:ascii="Times New Roman" w:hAnsi="Times New Roman" w:cs="Times New Roman"/>
          <w:sz w:val="28"/>
          <w:szCs w:val="28"/>
        </w:rPr>
        <w:t>вул. Зарічна,</w:t>
      </w:r>
      <w:r w:rsidR="0070699B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11</w:t>
      </w:r>
      <w:r w:rsidR="00804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D6" w:rsidRPr="00264948" w:rsidRDefault="005E14D6" w:rsidP="007069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r w:rsidR="00C934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комунального закладу «Центр культури та дозвілля» Могилів-Подільської міської ради </w:t>
      </w:r>
      <w:r w:rsidR="0040603C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Вінницької області </w:t>
      </w:r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2" w:name="_Hlk131408004"/>
      <w:proofErr w:type="spellStart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>Бронницький</w:t>
      </w:r>
      <w:proofErr w:type="spellEnd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сільський будинок культури</w:t>
      </w:r>
      <w:bookmarkEnd w:id="2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34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14D6" w:rsidRDefault="00804257" w:rsidP="00A54D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573EA6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212E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C934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>Бронницький</w:t>
      </w:r>
      <w:proofErr w:type="spellEnd"/>
      <w:r w:rsidR="00C934F1" w:rsidRPr="003518F9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сільський будинок культури</w:t>
      </w:r>
      <w:r w:rsidR="00C934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11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:rsidR="0050631A" w:rsidRPr="00A40F5E" w:rsidRDefault="005E14D6" w:rsidP="007069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A40F5E">
        <w:rPr>
          <w:rFonts w:ascii="Times New Roman" w:hAnsi="Times New Roman" w:cs="Times New Roman"/>
          <w:sz w:val="28"/>
          <w:szCs w:val="28"/>
        </w:rPr>
        <w:t>ільський будинок культури не є окремою юридичною особою та перебуває на утриманні Могилів-Подільської міської ради</w:t>
      </w:r>
      <w:r w:rsidR="0040603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Pr="00A40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31A" w:rsidRPr="00A40F5E" w:rsidRDefault="005E14D6" w:rsidP="007069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A40F5E">
        <w:rPr>
          <w:rFonts w:ascii="Times New Roman" w:hAnsi="Times New Roman" w:cs="Times New Roman"/>
          <w:sz w:val="28"/>
          <w:szCs w:val="28"/>
        </w:rPr>
        <w:t>ільський будинок культури може створювати культурно</w:t>
      </w:r>
      <w:r w:rsidR="00601295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651827" w:rsidRDefault="005E14D6" w:rsidP="007069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70699B" w:rsidRPr="0070699B" w:rsidRDefault="0070699B" w:rsidP="007069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F4CBA" w:rsidRDefault="005E14D6" w:rsidP="00706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та основні принципи діяльності сільського </w:t>
      </w:r>
    </w:p>
    <w:p w:rsidR="005E14D6" w:rsidRDefault="005E14D6" w:rsidP="00706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:rsidR="000F4CBA" w:rsidRPr="00A40F5E" w:rsidRDefault="000F4CBA" w:rsidP="00706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31A" w:rsidRPr="00651827" w:rsidRDefault="005E14D6" w:rsidP="001D5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E8037F" w:rsidRDefault="005E14D6" w:rsidP="001D5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804257" w:rsidRPr="00651827" w:rsidRDefault="005E14D6" w:rsidP="001D5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804257" w:rsidRPr="00651827" w:rsidRDefault="005E14D6" w:rsidP="001D52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1D52AE" w:rsidRDefault="005E14D6" w:rsidP="00E12E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E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7F">
        <w:rPr>
          <w:rFonts w:ascii="Times New Roman" w:hAnsi="Times New Roman" w:cs="Times New Roman"/>
          <w:bCs/>
          <w:sz w:val="28"/>
          <w:szCs w:val="28"/>
        </w:rPr>
        <w:t>С</w:t>
      </w:r>
      <w:r w:rsidRPr="00651827">
        <w:rPr>
          <w:rFonts w:ascii="Times New Roman" w:hAnsi="Times New Roman" w:cs="Times New Roman"/>
          <w:sz w:val="28"/>
          <w:szCs w:val="28"/>
        </w:rPr>
        <w:t xml:space="preserve">ільський будинок культури, відповідно до постанови Кабінету Міністрів України </w:t>
      </w:r>
      <w:r w:rsidR="004F68CC">
        <w:rPr>
          <w:rFonts w:ascii="Times New Roman" w:hAnsi="Times New Roman" w:cs="Times New Roman"/>
          <w:sz w:val="28"/>
          <w:szCs w:val="28"/>
        </w:rPr>
        <w:t xml:space="preserve">від </w:t>
      </w:r>
      <w:r w:rsidRPr="00651827">
        <w:rPr>
          <w:rFonts w:ascii="Times New Roman" w:hAnsi="Times New Roman" w:cs="Times New Roman"/>
          <w:sz w:val="28"/>
          <w:szCs w:val="28"/>
        </w:rPr>
        <w:t>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</w:t>
      </w:r>
    </w:p>
    <w:p w:rsidR="004F68CC" w:rsidRPr="00651827" w:rsidRDefault="004F68CC" w:rsidP="00E12E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:rsidR="0079735C" w:rsidRDefault="005E14D6" w:rsidP="00797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1100C">
        <w:rPr>
          <w:rFonts w:ascii="Times New Roman" w:hAnsi="Times New Roman" w:cs="Times New Roman"/>
          <w:b/>
          <w:sz w:val="28"/>
          <w:szCs w:val="28"/>
        </w:rPr>
        <w:t>4.1.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00C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 w:rsidRPr="0031100C">
        <w:rPr>
          <w:rFonts w:ascii="Times New Roman" w:hAnsi="Times New Roman" w:cs="Times New Roman"/>
          <w:sz w:val="28"/>
          <w:szCs w:val="28"/>
        </w:rPr>
        <w:t xml:space="preserve">наказом </w:t>
      </w:r>
    </w:p>
    <w:p w:rsidR="0050631A" w:rsidRPr="00651827" w:rsidRDefault="00E8037F" w:rsidP="0079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0C">
        <w:rPr>
          <w:rFonts w:ascii="Times New Roman" w:hAnsi="Times New Roman" w:cs="Times New Roman"/>
          <w:sz w:val="28"/>
          <w:szCs w:val="28"/>
        </w:rPr>
        <w:lastRenderedPageBreak/>
        <w:t xml:space="preserve">комунального закладу «Центр культури та дозвілля» </w:t>
      </w:r>
      <w:r w:rsidR="00B7766D" w:rsidRPr="0031100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40603C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4F68CC">
        <w:rPr>
          <w:rFonts w:ascii="Times New Roman" w:hAnsi="Times New Roman" w:cs="Times New Roman"/>
          <w:sz w:val="28"/>
          <w:szCs w:val="28"/>
        </w:rPr>
        <w:t>(</w:t>
      </w:r>
      <w:r w:rsidR="00B7766D" w:rsidRPr="0031100C">
        <w:rPr>
          <w:rFonts w:ascii="Times New Roman" w:hAnsi="Times New Roman" w:cs="Times New Roman"/>
          <w:sz w:val="28"/>
          <w:szCs w:val="28"/>
        </w:rPr>
        <w:t>далі</w:t>
      </w:r>
      <w:r w:rsidR="004F68CC">
        <w:rPr>
          <w:rFonts w:ascii="Times New Roman" w:hAnsi="Times New Roman" w:cs="Times New Roman"/>
          <w:sz w:val="28"/>
          <w:szCs w:val="28"/>
        </w:rPr>
        <w:t xml:space="preserve"> - </w:t>
      </w:r>
      <w:r w:rsidR="00B7766D" w:rsidRPr="0031100C">
        <w:rPr>
          <w:rFonts w:ascii="Times New Roman" w:hAnsi="Times New Roman" w:cs="Times New Roman"/>
          <w:sz w:val="28"/>
          <w:szCs w:val="28"/>
        </w:rPr>
        <w:t xml:space="preserve">Орган управління), як Орган уповноважений </w:t>
      </w:r>
      <w:r w:rsidR="001D52AE">
        <w:rPr>
          <w:rFonts w:ascii="Times New Roman" w:hAnsi="Times New Roman" w:cs="Times New Roman"/>
          <w:sz w:val="28"/>
          <w:szCs w:val="28"/>
        </w:rPr>
        <w:t>Засновником</w:t>
      </w:r>
      <w:r w:rsidR="00B7766D" w:rsidRPr="0031100C">
        <w:rPr>
          <w:rFonts w:ascii="Times New Roman" w:hAnsi="Times New Roman" w:cs="Times New Roman"/>
          <w:sz w:val="28"/>
          <w:szCs w:val="28"/>
        </w:rPr>
        <w:t>.</w:t>
      </w:r>
    </w:p>
    <w:p w:rsidR="007324D1" w:rsidRDefault="005E14D6" w:rsidP="00797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</w:t>
      </w:r>
      <w:r w:rsidR="00B15CD5">
        <w:rPr>
          <w:rFonts w:ascii="Times New Roman" w:hAnsi="Times New Roman" w:cs="Times New Roman"/>
          <w:b/>
          <w:sz w:val="28"/>
          <w:szCs w:val="28"/>
        </w:rPr>
        <w:t>2</w:t>
      </w:r>
      <w:r w:rsidRPr="0050631A">
        <w:rPr>
          <w:rFonts w:ascii="Times New Roman" w:hAnsi="Times New Roman" w:cs="Times New Roman"/>
          <w:b/>
          <w:sz w:val="28"/>
          <w:szCs w:val="28"/>
        </w:rPr>
        <w:t>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5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:rsidR="001D52AE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1D52AE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AE" w:rsidRDefault="001D52A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:rsidR="001D52AE" w:rsidRDefault="001D52A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:rsidR="007324D1" w:rsidRDefault="001D52A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>творчості, культурно</w:t>
      </w:r>
      <w:r w:rsidR="007D15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 w:rsidR="007324D1"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:rsidR="001D52AE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5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</w:t>
      </w:r>
    </w:p>
    <w:p w:rsidR="0096509E" w:rsidRDefault="001D52A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>організаціях і відповідає перед власником за результа</w:t>
      </w:r>
      <w:r w:rsidR="007324D1">
        <w:rPr>
          <w:rFonts w:ascii="Times New Roman" w:hAnsi="Times New Roman" w:cs="Times New Roman"/>
          <w:sz w:val="28"/>
          <w:szCs w:val="28"/>
        </w:rPr>
        <w:t xml:space="preserve">ти діяльності будинку </w:t>
      </w:r>
      <w:r w:rsidR="009650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4D1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4D1">
        <w:rPr>
          <w:rFonts w:ascii="Times New Roman" w:hAnsi="Times New Roman" w:cs="Times New Roman"/>
          <w:sz w:val="28"/>
          <w:szCs w:val="28"/>
        </w:rPr>
        <w:t>культури;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65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:rsidR="0096509E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65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:rsidR="0096509E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:rsidR="00B23F8C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B23F8C" w:rsidRDefault="00B23F8C" w:rsidP="004F68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4F68CC">
        <w:rPr>
          <w:rFonts w:ascii="Times New Roman" w:hAnsi="Times New Roman" w:cs="Times New Roman"/>
          <w:sz w:val="28"/>
          <w:szCs w:val="28"/>
        </w:rPr>
        <w:t xml:space="preserve">сільський будинок культури, </w:t>
      </w:r>
      <w:r w:rsidRPr="00290A94">
        <w:rPr>
          <w:rFonts w:ascii="Times New Roman" w:hAnsi="Times New Roman" w:cs="Times New Roman"/>
          <w:sz w:val="28"/>
          <w:szCs w:val="28"/>
        </w:rPr>
        <w:t>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3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3"/>
      <w:r w:rsidR="0040603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601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:rsidR="0050631A" w:rsidRPr="00651827" w:rsidRDefault="005E14D6" w:rsidP="0096509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</w:t>
      </w:r>
      <w:r w:rsidR="000A0903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E6769C" w:rsidRDefault="005E14D6" w:rsidP="0096509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:rsidR="0096509E" w:rsidRDefault="000A093A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09E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E6769C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96509E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09E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:rsidR="0096509E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 w:rsidR="004F68CC">
        <w:rPr>
          <w:rFonts w:ascii="Times New Roman" w:hAnsi="Times New Roman" w:cs="Times New Roman"/>
          <w:sz w:val="28"/>
          <w:szCs w:val="28"/>
        </w:rPr>
        <w:t>ом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культури з </w:t>
      </w:r>
    </w:p>
    <w:p w:rsidR="0096509E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50631A" w:rsidRPr="00651827" w:rsidRDefault="0096509E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:rsidR="00804257" w:rsidRPr="00651827" w:rsidRDefault="005E14D6" w:rsidP="0096509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544EA9" w:rsidRDefault="005E14D6" w:rsidP="00797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72399">
        <w:rPr>
          <w:rFonts w:ascii="Times New Roman" w:hAnsi="Times New Roman" w:cs="Times New Roman"/>
          <w:b/>
          <w:sz w:val="28"/>
          <w:szCs w:val="28"/>
        </w:rPr>
        <w:t>5.4.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399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 w:rsidRPr="00872399">
        <w:rPr>
          <w:rFonts w:ascii="Times New Roman" w:hAnsi="Times New Roman" w:cs="Times New Roman"/>
          <w:sz w:val="28"/>
          <w:szCs w:val="28"/>
        </w:rPr>
        <w:t xml:space="preserve">ає на балансі управління культури та інформаційної діяльності Могилів-Подільської </w:t>
      </w:r>
    </w:p>
    <w:p w:rsidR="0050631A" w:rsidRPr="00651827" w:rsidRDefault="00B7766D" w:rsidP="00544EA9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72399">
        <w:rPr>
          <w:rFonts w:ascii="Times New Roman" w:hAnsi="Times New Roman" w:cs="Times New Roman"/>
          <w:sz w:val="28"/>
          <w:szCs w:val="28"/>
        </w:rPr>
        <w:t>міської ради</w:t>
      </w:r>
      <w:r w:rsidR="00872399" w:rsidRPr="00872399">
        <w:rPr>
          <w:rFonts w:ascii="Times New Roman" w:hAnsi="Times New Roman" w:cs="Times New Roman"/>
          <w:sz w:val="28"/>
          <w:szCs w:val="28"/>
        </w:rPr>
        <w:t>.</w:t>
      </w:r>
    </w:p>
    <w:p w:rsidR="005E14D6" w:rsidRDefault="005E14D6" w:rsidP="00797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E14D6" w:rsidP="007973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:rsidR="00AD368D" w:rsidRDefault="0050631A" w:rsidP="00797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:rsidR="00AD368D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66D" w:rsidRPr="00872399">
        <w:rPr>
          <w:rFonts w:ascii="Times New Roman" w:hAnsi="Times New Roman" w:cs="Times New Roman"/>
          <w:sz w:val="28"/>
          <w:szCs w:val="28"/>
        </w:rPr>
        <w:t>за рішенням Засновника</w:t>
      </w:r>
      <w:r w:rsidRPr="00872399">
        <w:rPr>
          <w:rFonts w:ascii="Times New Roman" w:hAnsi="Times New Roman" w:cs="Times New Roman"/>
          <w:sz w:val="28"/>
          <w:szCs w:val="28"/>
        </w:rPr>
        <w:t>;</w:t>
      </w:r>
    </w:p>
    <w:p w:rsidR="0079735C" w:rsidRPr="00872399" w:rsidRDefault="0079735C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5C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399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79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872399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4F68CC" w:rsidRDefault="0079735C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872399">
        <w:rPr>
          <w:rFonts w:ascii="Times New Roman" w:hAnsi="Times New Roman" w:cs="Times New Roman"/>
          <w:sz w:val="28"/>
          <w:szCs w:val="28"/>
        </w:rPr>
        <w:t>законодавству, меті його</w:t>
      </w:r>
      <w:r w:rsidR="00804257" w:rsidRPr="00872399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4F68CC">
        <w:rPr>
          <w:rFonts w:ascii="Times New Roman" w:hAnsi="Times New Roman" w:cs="Times New Roman"/>
          <w:sz w:val="28"/>
          <w:szCs w:val="28"/>
        </w:rPr>
        <w:t>;</w:t>
      </w:r>
    </w:p>
    <w:p w:rsidR="00F33FF7" w:rsidRDefault="004F68CC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4D6" w:rsidRPr="00872399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 w:rsidRPr="00872399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7D157C">
        <w:rPr>
          <w:rFonts w:ascii="Times New Roman" w:hAnsi="Times New Roman" w:cs="Times New Roman"/>
          <w:sz w:val="28"/>
          <w:szCs w:val="28"/>
        </w:rPr>
        <w:t xml:space="preserve"> </w:t>
      </w:r>
      <w:r w:rsidR="00B7766D" w:rsidRPr="00872399">
        <w:rPr>
          <w:rFonts w:ascii="Times New Roman" w:hAnsi="Times New Roman" w:cs="Times New Roman"/>
          <w:sz w:val="28"/>
          <w:szCs w:val="28"/>
        </w:rPr>
        <w:t>- Засновника</w:t>
      </w:r>
      <w:r w:rsidR="00AD368D" w:rsidRPr="00872399">
        <w:rPr>
          <w:rFonts w:ascii="Times New Roman" w:hAnsi="Times New Roman" w:cs="Times New Roman"/>
          <w:sz w:val="28"/>
          <w:szCs w:val="28"/>
        </w:rPr>
        <w:t>.</w:t>
      </w:r>
    </w:p>
    <w:p w:rsidR="00F33FF7" w:rsidRPr="0040603C" w:rsidRDefault="005E14D6" w:rsidP="00797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DC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</w:t>
      </w:r>
      <w:r w:rsidR="0040603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Pr="00651827">
        <w:rPr>
          <w:rFonts w:ascii="Times New Roman" w:hAnsi="Times New Roman" w:cs="Times New Roman"/>
          <w:sz w:val="28"/>
          <w:szCs w:val="28"/>
        </w:rPr>
        <w:t>.</w:t>
      </w:r>
    </w:p>
    <w:p w:rsidR="005C0F0A" w:rsidRDefault="005C0F0A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5C" w:rsidRDefault="0079735C" w:rsidP="0040603C">
      <w:pPr>
        <w:tabs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35C" w:rsidRDefault="0079735C" w:rsidP="0040603C">
      <w:pPr>
        <w:tabs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90A" w:rsidRPr="0040603C" w:rsidRDefault="004F68CC" w:rsidP="0040603C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4" w:name="_GoBack"/>
      <w:bookmarkEnd w:id="4"/>
      <w:r w:rsidR="0079735C">
        <w:rPr>
          <w:rFonts w:ascii="Times New Roman" w:eastAsia="Calibri" w:hAnsi="Times New Roman" w:cs="Times New Roman"/>
          <w:sz w:val="28"/>
          <w:szCs w:val="28"/>
        </w:rPr>
        <w:t xml:space="preserve">Секретар </w:t>
      </w:r>
      <w:r w:rsidR="005E14D6" w:rsidRPr="00A40F5E">
        <w:rPr>
          <w:rFonts w:ascii="Times New Roman" w:eastAsia="Calibri" w:hAnsi="Times New Roman" w:cs="Times New Roman"/>
          <w:sz w:val="28"/>
          <w:szCs w:val="28"/>
        </w:rPr>
        <w:t>міської ради                                                        Тетяна БОРИСОВА</w:t>
      </w:r>
    </w:p>
    <w:sectPr w:rsidR="0075290A" w:rsidRPr="0040603C" w:rsidSect="000E5142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multilevel"/>
    <w:tmpl w:val="8060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4D6"/>
    <w:rsid w:val="00006F90"/>
    <w:rsid w:val="00007013"/>
    <w:rsid w:val="000A0903"/>
    <w:rsid w:val="000A093A"/>
    <w:rsid w:val="000D2960"/>
    <w:rsid w:val="000E5142"/>
    <w:rsid w:val="000F4CBA"/>
    <w:rsid w:val="001152E7"/>
    <w:rsid w:val="001B41EF"/>
    <w:rsid w:val="001D52AE"/>
    <w:rsid w:val="00264948"/>
    <w:rsid w:val="0027369A"/>
    <w:rsid w:val="002A295F"/>
    <w:rsid w:val="002D4DE8"/>
    <w:rsid w:val="002E6767"/>
    <w:rsid w:val="00303594"/>
    <w:rsid w:val="0031100C"/>
    <w:rsid w:val="0032686D"/>
    <w:rsid w:val="0033110F"/>
    <w:rsid w:val="003355C3"/>
    <w:rsid w:val="003518F9"/>
    <w:rsid w:val="0036647A"/>
    <w:rsid w:val="003847B7"/>
    <w:rsid w:val="003C2EF6"/>
    <w:rsid w:val="003C79D8"/>
    <w:rsid w:val="003D4688"/>
    <w:rsid w:val="003E6BCE"/>
    <w:rsid w:val="004047A1"/>
    <w:rsid w:val="0040603C"/>
    <w:rsid w:val="00432897"/>
    <w:rsid w:val="004E2054"/>
    <w:rsid w:val="004F68CC"/>
    <w:rsid w:val="0050631A"/>
    <w:rsid w:val="00507A61"/>
    <w:rsid w:val="00542A82"/>
    <w:rsid w:val="00544EA9"/>
    <w:rsid w:val="00573EA6"/>
    <w:rsid w:val="005C0F0A"/>
    <w:rsid w:val="005C1291"/>
    <w:rsid w:val="005E14D6"/>
    <w:rsid w:val="00601295"/>
    <w:rsid w:val="00651827"/>
    <w:rsid w:val="00676CC1"/>
    <w:rsid w:val="006878D4"/>
    <w:rsid w:val="006B6611"/>
    <w:rsid w:val="006F359E"/>
    <w:rsid w:val="0070699B"/>
    <w:rsid w:val="007324D1"/>
    <w:rsid w:val="00750450"/>
    <w:rsid w:val="0075290A"/>
    <w:rsid w:val="007623D9"/>
    <w:rsid w:val="0079735C"/>
    <w:rsid w:val="007A71BF"/>
    <w:rsid w:val="007D157C"/>
    <w:rsid w:val="007D6434"/>
    <w:rsid w:val="00804257"/>
    <w:rsid w:val="00811381"/>
    <w:rsid w:val="00824D9B"/>
    <w:rsid w:val="00872399"/>
    <w:rsid w:val="00892468"/>
    <w:rsid w:val="00936BDF"/>
    <w:rsid w:val="0096509E"/>
    <w:rsid w:val="00990AE8"/>
    <w:rsid w:val="009C1BD6"/>
    <w:rsid w:val="009C46FB"/>
    <w:rsid w:val="009F7827"/>
    <w:rsid w:val="00A36842"/>
    <w:rsid w:val="00A40F5E"/>
    <w:rsid w:val="00A54D00"/>
    <w:rsid w:val="00AD368D"/>
    <w:rsid w:val="00AD7A5F"/>
    <w:rsid w:val="00B15CD5"/>
    <w:rsid w:val="00B15DEB"/>
    <w:rsid w:val="00B23F8C"/>
    <w:rsid w:val="00B645AA"/>
    <w:rsid w:val="00B7766D"/>
    <w:rsid w:val="00BD66ED"/>
    <w:rsid w:val="00BF1736"/>
    <w:rsid w:val="00C2034F"/>
    <w:rsid w:val="00C55E22"/>
    <w:rsid w:val="00C72B21"/>
    <w:rsid w:val="00C934F1"/>
    <w:rsid w:val="00C959A1"/>
    <w:rsid w:val="00CA1741"/>
    <w:rsid w:val="00CC292D"/>
    <w:rsid w:val="00CF15B4"/>
    <w:rsid w:val="00CF7AA3"/>
    <w:rsid w:val="00D1212E"/>
    <w:rsid w:val="00D53C00"/>
    <w:rsid w:val="00D56D02"/>
    <w:rsid w:val="00D64794"/>
    <w:rsid w:val="00D7375A"/>
    <w:rsid w:val="00DC35F1"/>
    <w:rsid w:val="00DC3947"/>
    <w:rsid w:val="00DD2553"/>
    <w:rsid w:val="00E12E4D"/>
    <w:rsid w:val="00E6769C"/>
    <w:rsid w:val="00E8037F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5181"/>
  <w15:docId w15:val="{BEBEC4DB-B32B-4F45-8812-A14A27F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CA7B-E024-4D81-933E-0583EDB8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5808</Words>
  <Characters>3311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80</cp:revision>
  <cp:lastPrinted>2023-06-14T11:22:00Z</cp:lastPrinted>
  <dcterms:created xsi:type="dcterms:W3CDTF">2021-02-03T15:34:00Z</dcterms:created>
  <dcterms:modified xsi:type="dcterms:W3CDTF">2023-06-22T07:42:00Z</dcterms:modified>
</cp:coreProperties>
</file>